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52B" w:rsidRDefault="003B752B" w:rsidP="009F2E93">
      <w:pPr>
        <w:snapToGrid w:val="0"/>
        <w:spacing w:after="0" w:line="240" w:lineRule="auto"/>
        <w:rPr>
          <w:rFonts w:ascii="Times New Roman" w:hAnsi="Times New Roman"/>
          <w:b/>
          <w:sz w:val="26"/>
          <w:szCs w:val="28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Kính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gửi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: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Phòng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Tổ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chức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Hành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chính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Tổng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hợp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</w:p>
    <w:p w:rsidR="003B752B" w:rsidRDefault="0098630B" w:rsidP="009F2E93">
      <w:pPr>
        <w:snapToGrid w:val="0"/>
        <w:spacing w:after="0" w:line="240" w:lineRule="auto"/>
        <w:rPr>
          <w:rFonts w:ascii="Times New Roman" w:hAnsi="Times New Roman"/>
          <w:b/>
          <w:sz w:val="26"/>
          <w:szCs w:val="28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Phòng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QLKH – HTQT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xin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gửi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Báo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cáo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phần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I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về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kết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quả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đã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tổ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chức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ký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kết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từ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trước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đến</w:t>
      </w:r>
      <w:proofErr w:type="spellEnd"/>
      <w:r w:rsidR="003B752B"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 w:rsidR="003B752B">
        <w:rPr>
          <w:rFonts w:ascii="Times New Roman" w:hAnsi="Times New Roman"/>
          <w:b/>
          <w:sz w:val="26"/>
          <w:szCs w:val="28"/>
          <w:lang w:val="es-ES"/>
        </w:rPr>
        <w:t>nay</w:t>
      </w:r>
      <w:proofErr w:type="spellEnd"/>
    </w:p>
    <w:p w:rsidR="003B752B" w:rsidRDefault="0098630B" w:rsidP="009F2E93">
      <w:pPr>
        <w:snapToGrid w:val="0"/>
        <w:spacing w:after="0" w:line="240" w:lineRule="auto"/>
        <w:rPr>
          <w:rFonts w:ascii="Times New Roman" w:hAnsi="Times New Roman"/>
          <w:b/>
          <w:sz w:val="26"/>
          <w:szCs w:val="28"/>
          <w:lang w:val="es-ES"/>
        </w:rPr>
      </w:pP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Các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phần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II: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không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kịp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thời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gian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để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liên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hệ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với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doanh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nghiệp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(02/11/2019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là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thứ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Bảy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doanh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nghiệp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8"/>
          <w:lang w:val="es-ES"/>
        </w:rPr>
        <w:t>nghỉ</w:t>
      </w:r>
      <w:proofErr w:type="spellEnd"/>
      <w:r>
        <w:rPr>
          <w:rFonts w:ascii="Times New Roman" w:hAnsi="Times New Roman"/>
          <w:b/>
          <w:sz w:val="26"/>
          <w:szCs w:val="28"/>
          <w:lang w:val="es-ES"/>
        </w:rPr>
        <w:t>)</w:t>
      </w:r>
    </w:p>
    <w:p w:rsidR="0098630B" w:rsidRDefault="0098630B" w:rsidP="009F2E93">
      <w:pPr>
        <w:snapToGrid w:val="0"/>
        <w:spacing w:after="0" w:line="240" w:lineRule="auto"/>
        <w:rPr>
          <w:rFonts w:ascii="Times New Roman" w:hAnsi="Times New Roman"/>
          <w:b/>
          <w:sz w:val="26"/>
          <w:szCs w:val="28"/>
          <w:lang w:val="es-ES"/>
        </w:rPr>
      </w:pPr>
      <w:bookmarkStart w:id="0" w:name="_GoBack"/>
      <w:bookmarkEnd w:id="0"/>
    </w:p>
    <w:p w:rsidR="009F2E93" w:rsidRDefault="009F2E93" w:rsidP="009F2E93">
      <w:pPr>
        <w:snapToGrid w:val="0"/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  <w:r>
        <w:rPr>
          <w:rFonts w:ascii="Times New Roman" w:hAnsi="Times New Roman"/>
          <w:b/>
          <w:sz w:val="26"/>
          <w:szCs w:val="28"/>
          <w:lang w:val="es-ES"/>
        </w:rPr>
        <w:t xml:space="preserve">TRƯỜNG: </w:t>
      </w:r>
      <w:r>
        <w:rPr>
          <w:rFonts w:ascii="Times New Roman" w:hAnsi="Times New Roman"/>
          <w:sz w:val="26"/>
          <w:szCs w:val="28"/>
          <w:lang w:val="es-ES"/>
        </w:rPr>
        <w:t xml:space="preserve">Cao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đẳng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Lý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Tự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Trọng</w:t>
      </w:r>
      <w:proofErr w:type="spellEnd"/>
      <w:r w:rsidR="00DD1AF6"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 w:rsidR="00DD1AF6">
        <w:rPr>
          <w:rFonts w:ascii="Times New Roman" w:hAnsi="Times New Roman"/>
          <w:sz w:val="26"/>
          <w:szCs w:val="28"/>
          <w:lang w:val="es-ES"/>
        </w:rPr>
        <w:t>Thành</w:t>
      </w:r>
      <w:proofErr w:type="spellEnd"/>
      <w:r w:rsidR="00DD1AF6"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 w:rsidR="00DD1AF6">
        <w:rPr>
          <w:rFonts w:ascii="Times New Roman" w:hAnsi="Times New Roman"/>
          <w:sz w:val="26"/>
          <w:szCs w:val="28"/>
          <w:lang w:val="es-ES"/>
        </w:rPr>
        <w:t>phố</w:t>
      </w:r>
      <w:proofErr w:type="spellEnd"/>
      <w:r w:rsidR="00DD1AF6"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 w:rsidR="00DD1AF6">
        <w:rPr>
          <w:rFonts w:ascii="Times New Roman" w:hAnsi="Times New Roman"/>
          <w:sz w:val="26"/>
          <w:szCs w:val="28"/>
          <w:lang w:val="es-ES"/>
        </w:rPr>
        <w:t>Hồ</w:t>
      </w:r>
      <w:proofErr w:type="spellEnd"/>
      <w:r w:rsidR="00DD1AF6"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 w:rsidR="00DD1AF6">
        <w:rPr>
          <w:rFonts w:ascii="Times New Roman" w:hAnsi="Times New Roman"/>
          <w:sz w:val="26"/>
          <w:szCs w:val="28"/>
          <w:lang w:val="es-ES"/>
        </w:rPr>
        <w:t>Chí</w:t>
      </w:r>
      <w:proofErr w:type="spellEnd"/>
      <w:r w:rsidR="00DD1AF6">
        <w:rPr>
          <w:rFonts w:ascii="Times New Roman" w:hAnsi="Times New Roman"/>
          <w:sz w:val="26"/>
          <w:szCs w:val="28"/>
          <w:lang w:val="es-ES"/>
        </w:rPr>
        <w:t xml:space="preserve"> Minh</w:t>
      </w:r>
    </w:p>
    <w:p w:rsidR="009F2E93" w:rsidRDefault="009F2E93" w:rsidP="009F2E93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:rsidR="001008B4" w:rsidRDefault="003B752B" w:rsidP="009B4302">
      <w:pPr>
        <w:jc w:val="center"/>
        <w:rPr>
          <w:rFonts w:ascii="Times New Roman" w:hAnsi="Times New Roman"/>
          <w:b/>
          <w:sz w:val="30"/>
          <w:szCs w:val="30"/>
          <w:lang w:val="es-ES"/>
        </w:rPr>
      </w:pPr>
      <w:r>
        <w:rPr>
          <w:rFonts w:ascii="Times New Roman" w:hAnsi="Times New Roman"/>
          <w:b/>
          <w:sz w:val="30"/>
          <w:szCs w:val="30"/>
          <w:lang w:val="es-ES"/>
        </w:rPr>
        <w:t>PHỤ LỤC</w:t>
      </w:r>
    </w:p>
    <w:p w:rsidR="003B752B" w:rsidRDefault="003B752B" w:rsidP="003B752B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  <w:r>
        <w:rPr>
          <w:rFonts w:ascii="Times New Roman" w:hAnsi="Times New Roman"/>
          <w:b/>
          <w:sz w:val="30"/>
          <w:szCs w:val="30"/>
          <w:lang w:val="es-ES"/>
        </w:rPr>
        <w:t xml:space="preserve">BÁO CÁO HỢP TÁC VÀ ĐĂNG KÝ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KÝ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KẾT TẠI DIỄN ĐÀN QUỐC GIA</w:t>
      </w:r>
    </w:p>
    <w:p w:rsidR="003B752B" w:rsidRDefault="003B752B" w:rsidP="003B752B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  <w:lang w:val="es-ES"/>
        </w:rPr>
      </w:pPr>
      <w:r>
        <w:rPr>
          <w:rFonts w:ascii="Times New Roman" w:hAnsi="Times New Roman"/>
          <w:b/>
          <w:sz w:val="30"/>
          <w:szCs w:val="30"/>
          <w:lang w:val="es-ES"/>
        </w:rPr>
        <w:t>“NÂNG TẦM KỸ NĂNG LAO ĐỘNG VIỆT NAM”</w:t>
      </w:r>
    </w:p>
    <w:p w:rsidR="003B752B" w:rsidRPr="003B752B" w:rsidRDefault="003B752B" w:rsidP="003B752B">
      <w:pPr>
        <w:spacing w:after="240" w:line="240" w:lineRule="auto"/>
        <w:jc w:val="center"/>
        <w:rPr>
          <w:rFonts w:ascii="Times New Roman" w:hAnsi="Times New Roman"/>
          <w:i/>
          <w:sz w:val="30"/>
          <w:szCs w:val="30"/>
          <w:lang w:val="es-ES"/>
        </w:rPr>
      </w:pPr>
      <w:r>
        <w:rPr>
          <w:rFonts w:ascii="Times New Roman" w:hAnsi="Times New Roman"/>
          <w:i/>
          <w:sz w:val="30"/>
          <w:szCs w:val="30"/>
          <w:lang w:val="es-ES"/>
        </w:rPr>
        <w:t>(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Kèm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theo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Công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văn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số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2265/TCDN-ĐTTX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ngày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01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tháng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11 </w:t>
      </w:r>
      <w:proofErr w:type="spellStart"/>
      <w:r>
        <w:rPr>
          <w:rFonts w:ascii="Times New Roman" w:hAnsi="Times New Roman"/>
          <w:i/>
          <w:sz w:val="30"/>
          <w:szCs w:val="30"/>
          <w:lang w:val="es-ES"/>
        </w:rPr>
        <w:t>năm</w:t>
      </w:r>
      <w:proofErr w:type="spellEnd"/>
      <w:r>
        <w:rPr>
          <w:rFonts w:ascii="Times New Roman" w:hAnsi="Times New Roman"/>
          <w:i/>
          <w:sz w:val="30"/>
          <w:szCs w:val="30"/>
          <w:lang w:val="es-ES"/>
        </w:rPr>
        <w:t xml:space="preserve"> 2019)</w:t>
      </w:r>
    </w:p>
    <w:p w:rsidR="00FC0EFE" w:rsidRPr="00FC0EFE" w:rsidRDefault="00FC0EFE" w:rsidP="00FC0EFE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30"/>
          <w:szCs w:val="30"/>
          <w:lang w:val="es-ES"/>
        </w:rPr>
      </w:pP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Báo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cáo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đã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tổ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chức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ký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từ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trước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đến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nay</w:t>
      </w:r>
      <w:proofErr w:type="spellEnd"/>
    </w:p>
    <w:tbl>
      <w:tblPr>
        <w:tblStyle w:val="TableGrid"/>
        <w:tblW w:w="15148" w:type="dxa"/>
        <w:tblInd w:w="-431" w:type="dxa"/>
        <w:tblLook w:val="04A0" w:firstRow="1" w:lastRow="0" w:firstColumn="1" w:lastColumn="0" w:noHBand="0" w:noVBand="1"/>
      </w:tblPr>
      <w:tblGrid>
        <w:gridCol w:w="563"/>
        <w:gridCol w:w="2267"/>
        <w:gridCol w:w="1550"/>
        <w:gridCol w:w="1550"/>
        <w:gridCol w:w="2287"/>
        <w:gridCol w:w="1551"/>
        <w:gridCol w:w="2276"/>
        <w:gridCol w:w="1554"/>
        <w:gridCol w:w="1550"/>
      </w:tblGrid>
      <w:tr w:rsidR="00FC0EFE" w:rsidRPr="00FC0EFE" w:rsidTr="00FC0EFE">
        <w:tc>
          <w:tcPr>
            <w:tcW w:w="563" w:type="dxa"/>
            <w:vMerge w:val="restart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7" w:type="dxa"/>
            <w:vMerge w:val="restart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6938" w:type="dxa"/>
            <w:gridSpan w:val="4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3830" w:type="dxa"/>
            <w:gridSpan w:val="2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550" w:type="dxa"/>
            <w:vMerge w:val="restart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C0EFE" w:rsidRPr="00FC0EFE" w:rsidTr="00FC0EFE">
        <w:tc>
          <w:tcPr>
            <w:tcW w:w="563" w:type="dxa"/>
            <w:vMerge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vMerge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0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550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287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551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76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554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550" w:type="dxa"/>
            <w:vMerge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2B456E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vAlign w:val="center"/>
          </w:tcPr>
          <w:p w:rsidR="002B456E" w:rsidRPr="00FC0EFE" w:rsidRDefault="002B456E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="00BD011C">
              <w:rPr>
                <w:rFonts w:ascii="Times New Roman" w:hAnsi="Times New Roman"/>
                <w:sz w:val="26"/>
                <w:szCs w:val="26"/>
              </w:rPr>
              <w:t xml:space="preserve"> (ESF), </w:t>
            </w:r>
            <w:proofErr w:type="spellStart"/>
            <w:r w:rsidR="00BD011C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05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76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05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4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3106C6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267" w:type="dxa"/>
            <w:vAlign w:val="center"/>
          </w:tcPr>
          <w:p w:rsidR="002B456E" w:rsidRPr="00FC0EFE" w:rsidRDefault="002B456E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="00BD011C">
              <w:rPr>
                <w:rFonts w:ascii="Times New Roman" w:hAnsi="Times New Roman"/>
                <w:sz w:val="26"/>
                <w:szCs w:val="26"/>
              </w:rPr>
              <w:t xml:space="preserve"> (ESF), </w:t>
            </w:r>
            <w:proofErr w:type="spellStart"/>
            <w:r w:rsidR="00BD011C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76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4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3106C6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7" w:type="dxa"/>
            <w:vAlign w:val="center"/>
          </w:tcPr>
          <w:p w:rsidR="002B456E" w:rsidRPr="00FC0EFE" w:rsidRDefault="00BD011C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ty TNHH Schneider Electric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2B456E" w:rsidRPr="00FC0EFE" w:rsidRDefault="00BD011C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“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Thợ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xanh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”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6" w:type="dxa"/>
            <w:vAlign w:val="center"/>
          </w:tcPr>
          <w:p w:rsidR="002B456E" w:rsidRDefault="003106C6" w:rsidP="003B752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HSSV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</w:t>
            </w:r>
            <w:r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</w:p>
          <w:p w:rsidR="003106C6" w:rsidRPr="00FC0EFE" w:rsidRDefault="003106C6" w:rsidP="003B752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chức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đào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tạo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năng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lượng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bền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554" w:type="dxa"/>
            <w:vAlign w:val="center"/>
          </w:tcPr>
          <w:p w:rsidR="002B456E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06C6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06C6" w:rsidRPr="00FC0EFE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3106C6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vAlign w:val="center"/>
          </w:tcPr>
          <w:p w:rsidR="002B456E" w:rsidRPr="00FC0EFE" w:rsidRDefault="00BD011C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Tập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đoàn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Kone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Phần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 Lan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BD011C" w:rsidRPr="00941220" w:rsidRDefault="00BD011C" w:rsidP="00BD011C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dự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rung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cuốn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B456E" w:rsidRPr="00FC0EFE" w:rsidRDefault="00BD011C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cuốn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6" w:type="dxa"/>
            <w:vAlign w:val="center"/>
          </w:tcPr>
          <w:p w:rsidR="002B456E" w:rsidRDefault="003106C6" w:rsidP="003B752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Pr="00FC0EFE" w:rsidRDefault="003106C6" w:rsidP="003B752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cuốn</w:t>
            </w:r>
            <w:proofErr w:type="spellEnd"/>
          </w:p>
        </w:tc>
        <w:tc>
          <w:tcPr>
            <w:tcW w:w="1554" w:type="dxa"/>
            <w:vAlign w:val="center"/>
          </w:tcPr>
          <w:p w:rsidR="003106C6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06C6" w:rsidRPr="00FC0EFE" w:rsidTr="00FC0EFE">
        <w:tc>
          <w:tcPr>
            <w:tcW w:w="563" w:type="dxa"/>
            <w:vAlign w:val="center"/>
          </w:tcPr>
          <w:p w:rsidR="003106C6" w:rsidRPr="00FC0EFE" w:rsidRDefault="003106C6" w:rsidP="003106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267" w:type="dxa"/>
            <w:vAlign w:val="center"/>
          </w:tcPr>
          <w:p w:rsidR="003106C6" w:rsidRPr="00FC0EFE" w:rsidRDefault="003106C6" w:rsidP="003106C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ty TNHH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Saf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Viet</w:t>
            </w:r>
          </w:p>
        </w:tc>
        <w:tc>
          <w:tcPr>
            <w:tcW w:w="1550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550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3106C6" w:rsidRPr="00941220" w:rsidRDefault="003106C6" w:rsidP="003106C6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dự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rung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106C6" w:rsidRPr="00FC0EFE" w:rsidRDefault="003106C6" w:rsidP="003B752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</w:p>
        </w:tc>
        <w:tc>
          <w:tcPr>
            <w:tcW w:w="1551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6" w:type="dxa"/>
            <w:vAlign w:val="center"/>
          </w:tcPr>
          <w:p w:rsidR="003106C6" w:rsidRPr="00FC0EFE" w:rsidRDefault="003106C6" w:rsidP="003B752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4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F2E93" w:rsidRDefault="009F2E93" w:rsidP="009F2E93"/>
    <w:sectPr w:rsidR="009F2E93" w:rsidSect="009F2E93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F6EB8"/>
    <w:multiLevelType w:val="hybridMultilevel"/>
    <w:tmpl w:val="D5D87570"/>
    <w:lvl w:ilvl="0" w:tplc="7E7CE5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E93"/>
    <w:rsid w:val="001008B4"/>
    <w:rsid w:val="002B456E"/>
    <w:rsid w:val="003106C6"/>
    <w:rsid w:val="003B752B"/>
    <w:rsid w:val="00655C02"/>
    <w:rsid w:val="008B6EA5"/>
    <w:rsid w:val="0098630B"/>
    <w:rsid w:val="009B4302"/>
    <w:rsid w:val="009F2E93"/>
    <w:rsid w:val="00BD011C"/>
    <w:rsid w:val="00DD1AF6"/>
    <w:rsid w:val="00FC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328EA"/>
  <w15:chartTrackingRefBased/>
  <w15:docId w15:val="{F47371BA-3DB3-4B29-8888-7E0A5B84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E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E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1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1AF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2019-11-02T04:17:00Z</cp:lastPrinted>
  <dcterms:created xsi:type="dcterms:W3CDTF">2019-11-02T01:41:00Z</dcterms:created>
  <dcterms:modified xsi:type="dcterms:W3CDTF">2019-11-02T04:17:00Z</dcterms:modified>
</cp:coreProperties>
</file>